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71" w:rsidRDefault="00452D71" w:rsidP="00452D7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Příloha </w:t>
      </w:r>
      <w:proofErr w:type="gramStart"/>
      <w:r>
        <w:rPr>
          <w:rFonts w:ascii="Calibri" w:hAnsi="Calibri"/>
          <w:b/>
          <w:sz w:val="24"/>
          <w:szCs w:val="24"/>
        </w:rPr>
        <w:t>č.2 zadávací</w:t>
      </w:r>
      <w:proofErr w:type="gramEnd"/>
      <w:r>
        <w:rPr>
          <w:rFonts w:ascii="Calibri" w:hAnsi="Calibri"/>
          <w:b/>
          <w:sz w:val="24"/>
          <w:szCs w:val="24"/>
        </w:rPr>
        <w:t xml:space="preserve"> dokumentace</w:t>
      </w:r>
    </w:p>
    <w:p w:rsidR="00452D71" w:rsidRDefault="00452D71" w:rsidP="00452D71">
      <w:pPr>
        <w:pStyle w:val="Podnadpis"/>
        <w:jc w:val="left"/>
        <w:rPr>
          <w:b/>
        </w:rPr>
      </w:pPr>
    </w:p>
    <w:p w:rsidR="00452D71" w:rsidRDefault="00452D71" w:rsidP="00452D71">
      <w:pPr>
        <w:pStyle w:val="Podnadpis"/>
        <w:rPr>
          <w:b/>
        </w:rPr>
      </w:pPr>
      <w:r>
        <w:rPr>
          <w:b/>
        </w:rPr>
        <w:t>ČESTNÉ PROHLÁŠENÍ KE SPLNĚNÍ KVALIFIKAČNÍCH PŘEDPOKLADŮ</w:t>
      </w:r>
    </w:p>
    <w:p w:rsidR="00452D71" w:rsidRDefault="00452D71" w:rsidP="00452D71">
      <w:pPr>
        <w:pStyle w:val="Podnadpis"/>
      </w:pPr>
      <w:r>
        <w:t>Prokázání splnění základní způsobilosti dle ustanovení § 74 zákona č. 134/2016 Sb.,</w:t>
      </w:r>
    </w:p>
    <w:p w:rsidR="00452D71" w:rsidRDefault="00452D71" w:rsidP="00452D71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6882"/>
      </w:tblGrid>
      <w:tr w:rsidR="00452D71" w:rsidTr="00452D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1" w:rsidRDefault="00452D71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452D71" w:rsidTr="00452D71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1" w:rsidRDefault="00452D71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71" w:rsidRDefault="00452D71">
            <w:pPr>
              <w:spacing w:after="0"/>
              <w:rPr>
                <w:rFonts w:ascii="Calibri" w:hAnsi="Calibri" w:cs="Arial"/>
              </w:rPr>
            </w:pPr>
          </w:p>
        </w:tc>
      </w:tr>
      <w:tr w:rsidR="00452D71" w:rsidTr="00452D71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1" w:rsidRDefault="00452D71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71" w:rsidRDefault="00452D71">
            <w:pPr>
              <w:spacing w:after="0"/>
              <w:rPr>
                <w:rFonts w:ascii="Calibri" w:hAnsi="Calibri" w:cs="Arial"/>
              </w:rPr>
            </w:pPr>
          </w:p>
        </w:tc>
      </w:tr>
      <w:tr w:rsidR="00452D71" w:rsidTr="00452D71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1" w:rsidRDefault="00452D71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71" w:rsidRDefault="00452D71">
            <w:pPr>
              <w:spacing w:after="0"/>
              <w:rPr>
                <w:rFonts w:ascii="Calibri" w:hAnsi="Calibri" w:cs="Arial"/>
              </w:rPr>
            </w:pPr>
          </w:p>
        </w:tc>
      </w:tr>
      <w:tr w:rsidR="00452D71" w:rsidTr="00452D71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1" w:rsidRDefault="00452D71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71" w:rsidRDefault="00452D71">
            <w:pPr>
              <w:spacing w:after="0"/>
              <w:rPr>
                <w:rFonts w:ascii="Calibri" w:hAnsi="Calibri" w:cs="Arial"/>
              </w:rPr>
            </w:pPr>
          </w:p>
        </w:tc>
      </w:tr>
      <w:tr w:rsidR="00452D71" w:rsidTr="00452D71">
        <w:trPr>
          <w:trHeight w:val="45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1" w:rsidRDefault="00452D71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71" w:rsidRDefault="00452D71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452D71" w:rsidRDefault="00452D71" w:rsidP="00452D71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52D71" w:rsidTr="00452D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52D71" w:rsidRDefault="00452D71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452D71" w:rsidTr="00452D71">
        <w:trPr>
          <w:trHeight w:val="4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52D71" w:rsidRDefault="00452D71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O</w:t>
            </w:r>
            <w:r w:rsidR="002D0A25">
              <w:rPr>
                <w:rFonts w:ascii="Calibri" w:hAnsi="Calibri"/>
                <w:b/>
                <w:bCs/>
                <w:sz w:val="32"/>
                <w:szCs w:val="32"/>
              </w:rPr>
              <w:t>bnova místní komunikace ke kulturnímu domu</w:t>
            </w:r>
            <w:bookmarkStart w:id="0" w:name="_GoBack"/>
            <w:bookmarkEnd w:id="0"/>
          </w:p>
        </w:tc>
      </w:tr>
    </w:tbl>
    <w:p w:rsidR="00452D71" w:rsidRDefault="00452D71" w:rsidP="00452D71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>
        <w:rPr>
          <w:rFonts w:ascii="Calibri" w:hAnsi="Calibri"/>
          <w:sz w:val="22"/>
          <w:szCs w:val="22"/>
        </w:rPr>
        <w:t xml:space="preserve">hodlá </w:t>
      </w:r>
      <w:r>
        <w:rPr>
          <w:rFonts w:ascii="Calibri" w:hAnsi="Calibri" w:cs="Arial"/>
          <w:sz w:val="22"/>
          <w:szCs w:val="22"/>
        </w:rPr>
        <w:t>pod</w:t>
      </w:r>
      <w:r>
        <w:rPr>
          <w:rFonts w:ascii="Calibri" w:hAnsi="Calibri"/>
          <w:sz w:val="22"/>
          <w:szCs w:val="22"/>
        </w:rPr>
        <w:t xml:space="preserve">at </w:t>
      </w:r>
      <w:r>
        <w:rPr>
          <w:rFonts w:ascii="Calibri" w:hAnsi="Calibri" w:cs="Arial"/>
          <w:sz w:val="22"/>
          <w:szCs w:val="22"/>
        </w:rPr>
        <w:t>nabídku na výše uvedenou veřejn</w:t>
      </w:r>
      <w:r>
        <w:rPr>
          <w:rFonts w:ascii="Calibri" w:hAnsi="Calibri"/>
          <w:sz w:val="22"/>
          <w:szCs w:val="22"/>
        </w:rPr>
        <w:t>ou</w:t>
      </w:r>
      <w:r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/>
          <w:sz w:val="22"/>
          <w:szCs w:val="22"/>
        </w:rPr>
        <w:t xml:space="preserve">u </w:t>
      </w:r>
    </w:p>
    <w:p w:rsidR="00452D71" w:rsidRDefault="00452D71" w:rsidP="00452D71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čestně a pravdivě prohlašuje, že:</w:t>
      </w:r>
    </w:p>
    <w:p w:rsidR="00452D71" w:rsidRDefault="00452D71" w:rsidP="00452D71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proofErr w:type="gramStart"/>
      <w:r>
        <w:rPr>
          <w:rFonts w:ascii="Calibri" w:hAnsi="Calibri" w:cs="Verdana"/>
        </w:rPr>
        <w:t>se</w:t>
      </w:r>
      <w:proofErr w:type="gramEnd"/>
      <w:r>
        <w:rPr>
          <w:rFonts w:ascii="Calibri" w:hAnsi="Calibri" w:cs="Verdana"/>
        </w:rPr>
        <w:t xml:space="preserve"> před předložením Dokladů o kvalifikaci podrobně </w:t>
      </w:r>
      <w:r>
        <w:rPr>
          <w:rFonts w:ascii="Calibri" w:hAnsi="Calibri" w:cs="Verdana"/>
          <w:b/>
        </w:rPr>
        <w:t>seznámil se zadávacími podmínkami</w:t>
      </w:r>
      <w:r>
        <w:rPr>
          <w:rFonts w:ascii="Calibri" w:hAnsi="Calibri" w:cs="Verdana"/>
        </w:rPr>
        <w:t>,</w:t>
      </w:r>
    </w:p>
    <w:p w:rsidR="00452D71" w:rsidRDefault="00452D71" w:rsidP="00452D71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proofErr w:type="gramStart"/>
      <w:r>
        <w:rPr>
          <w:rFonts w:ascii="Calibri" w:hAnsi="Calibri" w:cs="Verdana"/>
        </w:rPr>
        <w:t>není</w:t>
      </w:r>
      <w:proofErr w:type="gramEnd"/>
      <w:r>
        <w:rPr>
          <w:rFonts w:ascii="Calibri" w:hAnsi="Calibri" w:cs="Verdana"/>
        </w:rPr>
        <w:t xml:space="preserve"> nezpůsobilým dodavatelem ve smyslu § 74 Zákona, tedy dodavatelem, </w:t>
      </w:r>
      <w:proofErr w:type="gramStart"/>
      <w:r>
        <w:rPr>
          <w:rFonts w:ascii="Calibri" w:hAnsi="Calibri" w:cs="Verdana"/>
        </w:rPr>
        <w:t>který:</w:t>
      </w:r>
      <w:proofErr w:type="gramEnd"/>
    </w:p>
    <w:p w:rsidR="00452D71" w:rsidRDefault="00452D71" w:rsidP="00452D71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452D71" w:rsidRDefault="00452D71" w:rsidP="00452D71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452D71" w:rsidRDefault="00452D71" w:rsidP="00452D71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trestný čin obchodování s lidmi,</w:t>
      </w:r>
    </w:p>
    <w:p w:rsidR="00452D71" w:rsidRDefault="00452D71" w:rsidP="00452D71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tyto trestné činy proti majetku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podvod,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úvěrový podvod,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dotační podvod,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podílnictví,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podílnictví z nedbalosti,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legalizace výnosů z trestné činnosti,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legalizace výnosů z trestné činnosti z nedbalosti,</w:t>
      </w:r>
    </w:p>
    <w:p w:rsidR="00452D71" w:rsidRDefault="00452D71" w:rsidP="00452D71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tyto trestné činy hospodářské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zneužití informace a postavení v obchodním styku,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sjednání výhody při zadání veřejné zakázky, při veřejné soutěži a veřejné dražbě,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pletichy při zadání veřejné zakázky a při veřejné soutěži,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pletichy při veřejné dražbě,</w:t>
      </w:r>
    </w:p>
    <w:p w:rsidR="00452D71" w:rsidRDefault="00452D71" w:rsidP="00452D71">
      <w:pPr>
        <w:pStyle w:val="ListParagraph1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poškození finančních zájmů Evropské unie,</w:t>
      </w:r>
    </w:p>
    <w:p w:rsidR="00452D71" w:rsidRDefault="00452D71" w:rsidP="00452D71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trestné činy obecně nebezpečné,</w:t>
      </w:r>
    </w:p>
    <w:p w:rsidR="00452D71" w:rsidRDefault="00452D71" w:rsidP="00452D71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trestné činy proti České republice, cizímu státu a mezinárodní organizaci,</w:t>
      </w:r>
    </w:p>
    <w:p w:rsidR="00452D71" w:rsidRDefault="00452D71" w:rsidP="00452D71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tyto trestné činy proti pořádku ve věcech veřejných</w:t>
      </w:r>
    </w:p>
    <w:p w:rsidR="00452D71" w:rsidRDefault="00452D71" w:rsidP="00452D71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trestné činy proti výkonu pravomoci orgánu veřejné moci a úřední </w:t>
      </w:r>
      <w:r>
        <w:rPr>
          <w:rFonts w:ascii="Calibri" w:hAnsi="Calibri"/>
        </w:rPr>
        <w:lastRenderedPageBreak/>
        <w:t>osoby,</w:t>
      </w:r>
    </w:p>
    <w:p w:rsidR="00452D71" w:rsidRDefault="00452D71" w:rsidP="00452D71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trestné činy úředních osob,</w:t>
      </w:r>
    </w:p>
    <w:p w:rsidR="00452D71" w:rsidRDefault="00452D71" w:rsidP="00452D71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úplatkářství,</w:t>
      </w:r>
    </w:p>
    <w:p w:rsidR="00452D71" w:rsidRDefault="00452D71" w:rsidP="00452D71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jiná rušení činnosti orgánu veřejné moci.</w:t>
      </w:r>
    </w:p>
    <w:p w:rsidR="00452D71" w:rsidRDefault="00452D71" w:rsidP="00452D71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>nebo obdobný trestný čin podle právního řádu země sídla dodavatele; k zahlazeným odsouzením se nepřihlíží,</w:t>
      </w:r>
    </w:p>
    <w:p w:rsidR="00452D71" w:rsidRDefault="00452D71" w:rsidP="00452D71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má v České republice nebo v zemi svého sídla v evidenci daní zachycen splatný daňový nedoplatek,</w:t>
      </w:r>
    </w:p>
    <w:p w:rsidR="00452D71" w:rsidRDefault="00452D71" w:rsidP="00452D71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452D71" w:rsidRDefault="00452D71" w:rsidP="00452D71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452D71" w:rsidRDefault="00452D71" w:rsidP="00452D71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je v likvidaci, proti </w:t>
      </w:r>
      <w:proofErr w:type="gramStart"/>
      <w:r>
        <w:rPr>
          <w:rFonts w:ascii="Calibri" w:hAnsi="Calibri"/>
        </w:rPr>
        <w:t>němuž</w:t>
      </w:r>
      <w:proofErr w:type="gramEnd"/>
      <w:r>
        <w:rPr>
          <w:rFonts w:ascii="Calibri" w:hAnsi="Calibri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452D71" w:rsidRDefault="00452D71" w:rsidP="00452D7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52D71" w:rsidRDefault="00452D71" w:rsidP="00452D71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tato právnická osoba,</w:t>
      </w:r>
    </w:p>
    <w:p w:rsidR="00452D71" w:rsidRDefault="00452D71" w:rsidP="00452D71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každý člen statutárního orgánu této právnické osoby a</w:t>
      </w:r>
    </w:p>
    <w:p w:rsidR="00452D71" w:rsidRDefault="00452D71" w:rsidP="00452D71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osoba zastupující tuto právnickou osobu v statutárním orgánu dodavatele.</w:t>
      </w:r>
    </w:p>
    <w:p w:rsidR="00452D71" w:rsidRDefault="00452D71" w:rsidP="00452D71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452D71" w:rsidRDefault="00452D71" w:rsidP="00452D71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452D71" w:rsidTr="00452D7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1" w:rsidRDefault="00452D71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71" w:rsidRDefault="00452D71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52D71" w:rsidTr="00452D71">
        <w:trPr>
          <w:trHeight w:val="8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1" w:rsidRDefault="00452D71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71" w:rsidRDefault="00452D71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52D71" w:rsidTr="00452D71">
        <w:trPr>
          <w:trHeight w:val="22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1" w:rsidRDefault="00452D71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71" w:rsidRDefault="00452D71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452D71" w:rsidRDefault="00452D71" w:rsidP="00452D7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*) nehodící se škrtněte</w:t>
      </w:r>
    </w:p>
    <w:p w:rsidR="00554430" w:rsidRDefault="00554430"/>
    <w:sectPr w:rsidR="0055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71"/>
    <w:rsid w:val="002D0A25"/>
    <w:rsid w:val="00452D71"/>
    <w:rsid w:val="0055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287F"/>
  <w15:chartTrackingRefBased/>
  <w15:docId w15:val="{0F720F1F-5A71-4D78-8E44-B259E50B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D71"/>
    <w:pPr>
      <w:spacing w:after="200" w:line="240" w:lineRule="auto"/>
    </w:pPr>
    <w:rPr>
      <w:rFonts w:ascii="Verdana" w:eastAsia="Times New Roman" w:hAnsi="Verdan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52D71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D7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452D71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452D71"/>
    <w:rPr>
      <w:rFonts w:ascii="Cambria" w:eastAsia="Calibri" w:hAnsi="Cambria" w:cs="Times New Roman"/>
      <w:sz w:val="24"/>
      <w:szCs w:val="20"/>
    </w:rPr>
  </w:style>
  <w:style w:type="paragraph" w:customStyle="1" w:styleId="Standard">
    <w:name w:val="Standard"/>
    <w:uiPriority w:val="99"/>
    <w:rsid w:val="00452D71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45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4</cp:revision>
  <dcterms:created xsi:type="dcterms:W3CDTF">2018-05-05T12:46:00Z</dcterms:created>
  <dcterms:modified xsi:type="dcterms:W3CDTF">2018-05-08T13:07:00Z</dcterms:modified>
</cp:coreProperties>
</file>